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11" w:rsidRDefault="002637AF">
      <w:r>
        <w:t>Open meeting Law</w:t>
      </w:r>
    </w:p>
    <w:p w:rsidR="002637AF" w:rsidRDefault="002637AF"/>
    <w:p w:rsidR="002637AF" w:rsidRDefault="002637AF" w:rsidP="002637AF">
      <w:pPr>
        <w:pBdr>
          <w:bottom w:val="single" w:sz="6" w:space="1" w:color="auto"/>
          <w:between w:val="single" w:sz="6" w:space="1" w:color="auto"/>
        </w:pBdr>
      </w:pPr>
      <w:r>
        <w:t xml:space="preserve">Open meeting law says grievance hearings need to be advertised.  </w:t>
      </w:r>
      <w:r>
        <w:br/>
      </w:r>
      <w:hyperlink r:id="rId4" w:history="1">
        <w:r>
          <w:rPr>
            <w:rStyle w:val="Hyperlink"/>
          </w:rPr>
          <w:t>http://vendornet.state.wi.us/vendornet/wais/bulldocs/2903_0.pdf</w:t>
        </w:r>
      </w:hyperlink>
      <w:r>
        <w:t xml:space="preserve">  shows the approved newspapers for these notifications.  The only one in Platteville is the Platteville Journal.  swnews4u.com </w:t>
      </w:r>
      <w:r>
        <w:br/>
        <w:t xml:space="preserve">Also this web site says the same: </w:t>
      </w:r>
      <w:hyperlink r:id="rId5" w:history="1">
        <w:r>
          <w:rPr>
            <w:rStyle w:val="Hyperlink"/>
          </w:rPr>
          <w:t>http://wnanews.com/index.asp?menuID=160&amp;firstlevelmenuID=140</w:t>
        </w:r>
      </w:hyperlink>
      <w:r>
        <w:br/>
      </w:r>
      <w:r>
        <w:br/>
        <w:t xml:space="preserve">This site shows the Platteville Journal and also the Exponent (school newspaper):  </w:t>
      </w:r>
      <w:hyperlink r:id="rId6" w:history="1">
        <w:r>
          <w:rPr>
            <w:rStyle w:val="Hyperlink"/>
          </w:rPr>
          <w:t>http://wna.eclipping.org/ee/nmum/public/freesearchtest/search/index/type/legals</w:t>
        </w:r>
      </w:hyperlink>
      <w:r>
        <w:br/>
      </w:r>
      <w:r>
        <w:br/>
        <w:t xml:space="preserve">State statute 19.84 (3)  </w:t>
      </w:r>
      <w:hyperlink r:id="rId7" w:history="1">
        <w:r>
          <w:rPr>
            <w:rStyle w:val="Hyperlink"/>
          </w:rPr>
          <w:t>http://docs.legis.wisconsin.gov/statutes/statutes/19/V/84</w:t>
        </w:r>
      </w:hyperlink>
      <w:r>
        <w:t xml:space="preserve"> .   </w:t>
      </w:r>
      <w:r>
        <w:br/>
      </w:r>
      <w:r>
        <w:br/>
        <w:t xml:space="preserve">Official newspaper - Platteville Journal classifieds:  </w:t>
      </w:r>
      <w:hyperlink r:id="rId8" w:history="1">
        <w:r>
          <w:rPr>
            <w:rStyle w:val="Hyperlink"/>
          </w:rPr>
          <w:t>http://www.swnews4u.com/section/129/</w:t>
        </w:r>
      </w:hyperlink>
      <w:r>
        <w:t xml:space="preserve">   and notices: </w:t>
      </w:r>
      <w:r>
        <w:br/>
      </w:r>
      <w:hyperlink r:id="rId9" w:history="1">
        <w:r>
          <w:rPr>
            <w:rStyle w:val="Hyperlink"/>
          </w:rPr>
          <w:t>http://www.swnews4u.com/section/129/article/17986/</w:t>
        </w:r>
      </w:hyperlink>
      <w:r>
        <w:br/>
      </w:r>
      <w:r>
        <w:br/>
      </w:r>
      <w:r>
        <w:br/>
        <w:t xml:space="preserve">UWP Faculty Bylaws Part II Governance Structure, Article I, </w:t>
      </w:r>
      <w:r w:rsidRPr="00F92243">
        <w:t>Definitions, General Relations, and Responsibilities</w:t>
      </w:r>
      <w:r>
        <w:br/>
      </w:r>
      <w:hyperlink r:id="rId10" w:history="1">
        <w:r>
          <w:rPr>
            <w:rStyle w:val="Hyperlink"/>
          </w:rPr>
          <w:t>http://www.uwplatt.edu/fsenate/files/fbylaws2.5.html</w:t>
        </w:r>
      </w:hyperlink>
      <w:r>
        <w:t xml:space="preserve">    states:</w:t>
      </w:r>
      <w:r>
        <w:br/>
      </w:r>
      <w:r w:rsidRPr="00F92243">
        <w:rPr>
          <w:i/>
        </w:rPr>
        <w:t>“Open Meeting</w:t>
      </w:r>
      <w:r w:rsidRPr="00F92243">
        <w:rPr>
          <w:i/>
        </w:rPr>
        <w:br/>
        <w:t xml:space="preserve"> </w:t>
      </w:r>
      <w:r w:rsidRPr="00F92243">
        <w:rPr>
          <w:i/>
        </w:rPr>
        <w:tab/>
        <w:t xml:space="preserve"> </w:t>
      </w:r>
      <w:r w:rsidRPr="00F92243">
        <w:rPr>
          <w:i/>
        </w:rPr>
        <w:tab/>
        <w:t>The meetings of all senates, councils, commissions, committees, and boards are open, except when they are restricted or closed according to the provisions of Wisconsin's Open Meeting Law. All meeting times, places, and agenda, whether open or closed, shall be published in advance, except in the case of emergency meetings where such publication is as a practical matter not possible. In all insta</w:t>
      </w:r>
      <w:r>
        <w:rPr>
          <w:i/>
        </w:rPr>
        <w:t>nces, meetings must conform</w:t>
      </w:r>
      <w:r w:rsidRPr="00F92243">
        <w:rPr>
          <w:i/>
        </w:rPr>
        <w:t xml:space="preserve"> to the Wisconsin Open Meetings Law.”</w:t>
      </w:r>
    </w:p>
    <w:p w:rsidR="002637AF" w:rsidRDefault="002637AF"/>
    <w:sectPr w:rsidR="002637AF" w:rsidSect="0070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2637AF"/>
    <w:rsid w:val="00182A0A"/>
    <w:rsid w:val="002637AF"/>
    <w:rsid w:val="005050D7"/>
    <w:rsid w:val="005B02BF"/>
    <w:rsid w:val="00705611"/>
    <w:rsid w:val="008A4655"/>
    <w:rsid w:val="00C3677D"/>
    <w:rsid w:val="00E53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7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news4u.com/section/129/" TargetMode="External"/><Relationship Id="rId3" Type="http://schemas.openxmlformats.org/officeDocument/2006/relationships/webSettings" Target="webSettings.xml"/><Relationship Id="rId7" Type="http://schemas.openxmlformats.org/officeDocument/2006/relationships/hyperlink" Target="http://docs.legis.wisconsin.gov/statutes/statutes/19/V/8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na.eclipping.org/ee/nmum/public/freesearchtest/search/index/type/legals" TargetMode="External"/><Relationship Id="rId11" Type="http://schemas.openxmlformats.org/officeDocument/2006/relationships/fontTable" Target="fontTable.xml"/><Relationship Id="rId5" Type="http://schemas.openxmlformats.org/officeDocument/2006/relationships/hyperlink" Target="http://wnanews.com/index.asp?menuID=160&amp;firstlevelmenuID=140" TargetMode="External"/><Relationship Id="rId10" Type="http://schemas.openxmlformats.org/officeDocument/2006/relationships/hyperlink" Target="http://www.uwplatt.edu/fsenate/files/fbylaws2.5.html" TargetMode="External"/><Relationship Id="rId4" Type="http://schemas.openxmlformats.org/officeDocument/2006/relationships/hyperlink" Target="http://vendornet.state.wi.us/vendornet/wais/bulldocs/2903_0.pdf" TargetMode="External"/><Relationship Id="rId9" Type="http://schemas.openxmlformats.org/officeDocument/2006/relationships/hyperlink" Target="http://www.swnews4u.com/section/129/article/17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290</Words>
  <Characters>1658</Characters>
  <Application>Microsoft Office Word</Application>
  <DocSecurity>0</DocSecurity>
  <Lines>13</Lines>
  <Paragraphs>3</Paragraphs>
  <ScaleCrop>false</ScaleCrop>
  <Company>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Burton</dc:creator>
  <cp:keywords/>
  <dc:description/>
  <cp:lastModifiedBy>Roger Burton</cp:lastModifiedBy>
  <cp:revision>4</cp:revision>
  <dcterms:created xsi:type="dcterms:W3CDTF">2013-12-04T18:01:00Z</dcterms:created>
  <dcterms:modified xsi:type="dcterms:W3CDTF">2013-12-04T18:12:00Z</dcterms:modified>
</cp:coreProperties>
</file>